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7"/>
          <w:szCs w:val="27"/>
        </w:rPr>
      </w:pPr>
      <w:r>
        <w:rPr>
          <w:rFonts w:ascii="Calibri-BoldItalic" w:hAnsi="Calibri-BoldItalic" w:cs="Calibri-BoldItalic"/>
          <w:b/>
          <w:bCs/>
          <w:i/>
          <w:iCs/>
          <w:sz w:val="27"/>
          <w:szCs w:val="27"/>
        </w:rPr>
        <w:t>Buletini 22 Dhjetor 2014 Agjencia e Prokurimit Publik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7"/>
          <w:szCs w:val="27"/>
        </w:rPr>
      </w:pPr>
      <w:r>
        <w:rPr>
          <w:rFonts w:ascii="Calibri" w:hAnsi="Calibri" w:cs="Calibri"/>
          <w:sz w:val="21"/>
          <w:szCs w:val="21"/>
        </w:rPr>
        <w:t>____________________</w:t>
      </w:r>
      <w:r>
        <w:rPr>
          <w:rFonts w:ascii="Calibri-BoldItalic" w:hAnsi="Calibri-BoldItalic" w:cs="Calibri-BoldItalic"/>
          <w:b/>
          <w:bCs/>
          <w:i/>
          <w:iCs/>
          <w:sz w:val="27"/>
          <w:szCs w:val="27"/>
        </w:rPr>
        <w:t>Per me shume informacion_______________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1"/>
          <w:szCs w:val="21"/>
        </w:rPr>
      </w:pPr>
      <w:r>
        <w:rPr>
          <w:rFonts w:ascii="Calibri-BoldItalic" w:hAnsi="Calibri-BoldItalic" w:cs="Calibri-BoldItalic"/>
          <w:b/>
          <w:bCs/>
          <w:i/>
          <w:iCs/>
          <w:sz w:val="21"/>
          <w:szCs w:val="21"/>
        </w:rPr>
        <w:t>www.app.gov.al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>344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7"/>
          <w:szCs w:val="27"/>
        </w:rPr>
      </w:pPr>
      <w:r>
        <w:rPr>
          <w:rFonts w:ascii="BookmanOldStyle-Bold" w:hAnsi="BookmanOldStyle-Bold" w:cs="BookmanOldStyle-Bold"/>
          <w:b/>
          <w:bCs/>
          <w:sz w:val="51"/>
          <w:szCs w:val="51"/>
        </w:rPr>
        <w:t xml:space="preserve">                  </w:t>
      </w:r>
      <w:r>
        <w:rPr>
          <w:rFonts w:ascii="BookmanOldStyle-Bold" w:hAnsi="BookmanOldStyle-Bold" w:cs="BookmanOldStyle-Bold"/>
          <w:b/>
          <w:bCs/>
          <w:noProof/>
          <w:sz w:val="51"/>
          <w:szCs w:val="5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-704215</wp:posOffset>
            </wp:positionV>
            <wp:extent cx="5667153" cy="8016949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153" cy="801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OldStyle-Bold" w:hAnsi="BookmanOldStyle-Bold" w:cs="BookmanOldStyle-Bold"/>
          <w:b/>
          <w:bCs/>
          <w:sz w:val="51"/>
          <w:szCs w:val="51"/>
        </w:rPr>
        <w:t xml:space="preserve">  </w:t>
      </w:r>
      <w:r>
        <w:rPr>
          <w:rFonts w:ascii="BookmanOldStyle-Bold" w:hAnsi="BookmanOldStyle-Bold" w:cs="BookmanOldStyle-Bold"/>
          <w:b/>
          <w:bCs/>
          <w:sz w:val="27"/>
          <w:szCs w:val="27"/>
        </w:rPr>
        <w:t>BASHKIA VLORE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 xml:space="preserve">                                              FTESA PËR OFERTË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Bashkia Vlore fton investitorë të interesuar vendas dhe/ose të huaj të marrin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pjesë në procedurat konkurruese përzgjedhëse për dhënien me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koncesion/partneritet publik privat te sherbimit te dhenies me koncension te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sistemimit dhe menaxhimit te parkimit ne Qytetin e Vlores.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Vendndodhja dhe mënyra e tërheqjes se dokumenteve te procedurës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konkurruese do te behet ne zbatim të Vendimit të Këshillit të Ministrave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Nr.130, date 12.03.2014 “Për kryerjen në mënyrë elektronike të Procedurave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Konkurruese të dhënies së Koncesionit/Partneritetit Publik Privat”.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Ofertuesit e interesuar mund të njihem me dokumentet standarde të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procedurës konkurruese në faqen zyrtare të Agjencisë së Prokurimit Publik: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www.app.gov.al.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Kohëzgjatja e kontratës së koncesion/partneritetit publik privat është 15 vjet.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Tarifa vjetore minimale e kerkuar e koncesionit te jete 10 (dhjete) milion leke ne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vit per dy vitet e para dhe nga viti i trete e ne vazhdim 10 (dhjete) milione plus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2 % te xhiros vjetore te realizuar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Per informacione te mëtejshme ne lidhje me procedurën ju lutem kontaktoni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ne: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Emri Petro Thanasko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Adresa Bashkia Vlore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Tel +355 (033) 421210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Fax +355 (033) 421205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E-mail info@vlora.gov.al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Ofertat do të ngarkohen (upload) në adresën zyrtare të APP-së: www.app.gov.al</w:t>
      </w:r>
    </w:p>
    <w:p w:rsidR="008C6439" w:rsidRDefault="008C6439" w:rsidP="008C643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jo më vonë se data 12/01/2015 Ora: 10:00.</w:t>
      </w:r>
    </w:p>
    <w:p w:rsidR="001F2384" w:rsidRDefault="008C6439" w:rsidP="008C6439">
      <w:r>
        <w:rPr>
          <w:rFonts w:ascii="BookmanOldStyle" w:hAnsi="BookmanOldStyle" w:cs="BookmanOldStyle"/>
          <w:sz w:val="23"/>
          <w:szCs w:val="23"/>
        </w:rPr>
        <w:t>Çdo ofertë e ngarkuar pas këtij afati nuk do të pranohet</w:t>
      </w:r>
    </w:p>
    <w:sectPr w:rsidR="001F2384" w:rsidSect="001F2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8C6439"/>
    <w:rsid w:val="001F2384"/>
    <w:rsid w:val="002104A7"/>
    <w:rsid w:val="00360235"/>
    <w:rsid w:val="003A20B0"/>
    <w:rsid w:val="00645F71"/>
    <w:rsid w:val="008C6439"/>
    <w:rsid w:val="00A32B32"/>
    <w:rsid w:val="00BA3054"/>
    <w:rsid w:val="00C3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2016-05-09T12:47:00Z</dcterms:created>
  <dcterms:modified xsi:type="dcterms:W3CDTF">2016-05-09T12:48:00Z</dcterms:modified>
</cp:coreProperties>
</file>