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7C" w:rsidRPr="0016647C" w:rsidRDefault="006F345D">
      <w:pPr>
        <w:rPr>
          <w:sz w:val="20"/>
          <w:szCs w:val="20"/>
        </w:rPr>
      </w:pPr>
      <w:r>
        <w:rPr>
          <w:sz w:val="20"/>
          <w:szCs w:val="20"/>
        </w:rPr>
        <w:t xml:space="preserve"> </w:t>
      </w:r>
    </w:p>
    <w:p w:rsidR="009138DC" w:rsidRPr="00396779" w:rsidRDefault="009138DC" w:rsidP="009138DC">
      <w:pPr>
        <w:tabs>
          <w:tab w:val="num" w:pos="1080"/>
        </w:tabs>
        <w:jc w:val="both"/>
        <w:rPr>
          <w:rFonts w:ascii="Times New Roman" w:hAnsi="Times New Roman" w:cs="Times New Roman"/>
          <w:b/>
          <w:iCs/>
          <w:sz w:val="24"/>
          <w:szCs w:val="24"/>
          <w:lang w:val="pt-BR"/>
        </w:rPr>
      </w:pPr>
      <w:r w:rsidRPr="00396779">
        <w:rPr>
          <w:rFonts w:ascii="Times New Roman" w:hAnsi="Times New Roman" w:cs="Times New Roman"/>
          <w:b/>
          <w:sz w:val="24"/>
          <w:szCs w:val="24"/>
          <w:lang w:val="pt-BR"/>
        </w:rPr>
        <w:t>Drejtuar:</w:t>
      </w:r>
      <w:r w:rsidRPr="00396779">
        <w:rPr>
          <w:rFonts w:ascii="Times New Roman" w:hAnsi="Times New Roman" w:cs="Times New Roman"/>
          <w:sz w:val="24"/>
          <w:szCs w:val="24"/>
          <w:lang w:val="pt-BR"/>
        </w:rPr>
        <w:tab/>
      </w:r>
      <w:r w:rsidRPr="00396779">
        <w:rPr>
          <w:rFonts w:ascii="Times New Roman" w:hAnsi="Times New Roman" w:cs="Times New Roman"/>
          <w:b/>
          <w:sz w:val="24"/>
          <w:szCs w:val="24"/>
          <w:lang w:val="pt-BR"/>
        </w:rPr>
        <w:t xml:space="preserve">Operatorit ekonomik  </w:t>
      </w:r>
      <w:r w:rsidRPr="00396779">
        <w:rPr>
          <w:rFonts w:ascii="Times New Roman" w:hAnsi="Times New Roman" w:cs="Times New Roman"/>
          <w:bCs/>
          <w:iCs/>
          <w:sz w:val="24"/>
          <w:szCs w:val="24"/>
          <w:lang w:val="pt-BR"/>
        </w:rPr>
        <w:t>“</w:t>
      </w:r>
      <w:r w:rsidR="00396779" w:rsidRPr="00396779">
        <w:rPr>
          <w:rFonts w:ascii="Times New Roman" w:hAnsi="Times New Roman" w:cs="Times New Roman"/>
          <w:sz w:val="24"/>
          <w:szCs w:val="24"/>
          <w:lang w:eastAsia="sq-AL"/>
        </w:rPr>
        <w:t>Porsche Albania</w:t>
      </w:r>
      <w:r w:rsidRPr="00396779">
        <w:rPr>
          <w:rFonts w:ascii="Times New Roman" w:hAnsi="Times New Roman" w:cs="Times New Roman"/>
          <w:bCs/>
          <w:iCs/>
          <w:sz w:val="24"/>
          <w:szCs w:val="24"/>
          <w:lang w:val="pt-BR"/>
        </w:rPr>
        <w:t>”</w:t>
      </w:r>
      <w:r w:rsidRPr="00396779">
        <w:rPr>
          <w:rFonts w:ascii="Times New Roman" w:hAnsi="Times New Roman" w:cs="Times New Roman"/>
          <w:b/>
          <w:bCs/>
          <w:iCs/>
          <w:sz w:val="24"/>
          <w:szCs w:val="24"/>
          <w:lang w:val="pt-BR"/>
        </w:rPr>
        <w:t xml:space="preserve"> </w:t>
      </w:r>
      <w:r w:rsidRPr="00396779">
        <w:rPr>
          <w:rFonts w:ascii="Times New Roman" w:hAnsi="Times New Roman" w:cs="Times New Roman"/>
          <w:bCs/>
          <w:iCs/>
          <w:sz w:val="24"/>
          <w:szCs w:val="24"/>
          <w:lang w:val="pt-BR"/>
        </w:rPr>
        <w:t>shpk</w:t>
      </w:r>
    </w:p>
    <w:p w:rsidR="009138DC" w:rsidRPr="00396779" w:rsidRDefault="009138DC" w:rsidP="00396779">
      <w:pPr>
        <w:pStyle w:val="NormalWeb"/>
        <w:spacing w:before="0" w:beforeAutospacing="0" w:after="0" w:afterAutospacing="0"/>
        <w:jc w:val="both"/>
        <w:rPr>
          <w:b/>
          <w:lang w:val="it-IT"/>
        </w:rPr>
      </w:pPr>
      <w:r w:rsidRPr="00396779">
        <w:rPr>
          <w:lang w:val="it-IT"/>
        </w:rPr>
        <w:t xml:space="preserve">Adresa: </w:t>
      </w:r>
      <w:r w:rsidR="00396779" w:rsidRPr="00396779">
        <w:rPr>
          <w:bCs/>
          <w:lang w:val="pt-BR"/>
        </w:rPr>
        <w:t>Autostrada Tiranë-Durrës Km 3, Mezez,</w:t>
      </w:r>
      <w:r w:rsidR="00396779" w:rsidRPr="00396779">
        <w:t xml:space="preserve"> Tiranë</w:t>
      </w:r>
    </w:p>
    <w:p w:rsidR="009138DC" w:rsidRPr="00396779" w:rsidRDefault="009138DC" w:rsidP="009138DC">
      <w:pPr>
        <w:autoSpaceDE w:val="0"/>
        <w:autoSpaceDN w:val="0"/>
        <w:adjustRightInd w:val="0"/>
        <w:rPr>
          <w:rFonts w:ascii="Times New Roman" w:hAnsi="Times New Roman" w:cs="Times New Roman"/>
          <w:sz w:val="24"/>
          <w:szCs w:val="24"/>
        </w:rPr>
      </w:pPr>
    </w:p>
    <w:p w:rsidR="009138DC" w:rsidRPr="00396779" w:rsidRDefault="009138DC" w:rsidP="009138DC">
      <w:pPr>
        <w:pStyle w:val="NormalWeb"/>
        <w:spacing w:before="0" w:beforeAutospacing="0" w:after="0" w:afterAutospacing="0"/>
        <w:jc w:val="center"/>
        <w:rPr>
          <w:b/>
          <w:bCs/>
        </w:rPr>
      </w:pPr>
      <w:r w:rsidRPr="00396779">
        <w:rPr>
          <w:b/>
          <w:bCs/>
        </w:rPr>
        <w:t>FORMULARI I NJOFTIMIT TË  FITUESIT</w:t>
      </w:r>
    </w:p>
    <w:p w:rsidR="009138DC" w:rsidRPr="00396779" w:rsidRDefault="009138DC" w:rsidP="009138DC">
      <w:pPr>
        <w:spacing w:after="80"/>
        <w:rPr>
          <w:rFonts w:ascii="Times New Roman" w:hAnsi="Times New Roman" w:cs="Times New Roman"/>
          <w:b/>
          <w:bCs/>
          <w:sz w:val="24"/>
          <w:szCs w:val="24"/>
        </w:rPr>
      </w:pPr>
    </w:p>
    <w:p w:rsidR="009138DC" w:rsidRPr="00396779" w:rsidRDefault="009138DC" w:rsidP="009138DC">
      <w:pPr>
        <w:spacing w:after="80"/>
        <w:rPr>
          <w:rFonts w:ascii="Times New Roman" w:hAnsi="Times New Roman" w:cs="Times New Roman"/>
          <w:b/>
          <w:sz w:val="24"/>
          <w:szCs w:val="24"/>
        </w:rPr>
      </w:pPr>
      <w:r w:rsidRPr="00396779">
        <w:rPr>
          <w:rFonts w:ascii="Times New Roman" w:hAnsi="Times New Roman" w:cs="Times New Roman"/>
          <w:b/>
          <w:bCs/>
          <w:sz w:val="24"/>
          <w:szCs w:val="24"/>
        </w:rPr>
        <w:t>Procedura e prokurimit</w:t>
      </w:r>
      <w:r w:rsidRPr="00396779">
        <w:rPr>
          <w:rFonts w:ascii="Times New Roman" w:hAnsi="Times New Roman" w:cs="Times New Roman"/>
          <w:b/>
          <w:sz w:val="24"/>
          <w:szCs w:val="24"/>
        </w:rPr>
        <w:t xml:space="preserve">: </w:t>
      </w:r>
      <w:r w:rsidRPr="00396779">
        <w:rPr>
          <w:rFonts w:ascii="Times New Roman" w:hAnsi="Times New Roman" w:cs="Times New Roman"/>
          <w:b/>
          <w:sz w:val="24"/>
          <w:szCs w:val="24"/>
          <w:lang w:val="it-IT"/>
        </w:rPr>
        <w:t>“Kërkesë për Propozim” “Blerje mjete transporti”</w:t>
      </w:r>
    </w:p>
    <w:p w:rsidR="009138DC" w:rsidRPr="00396779" w:rsidRDefault="009138DC" w:rsidP="009138DC">
      <w:pPr>
        <w:spacing w:after="80"/>
        <w:rPr>
          <w:rFonts w:ascii="Times New Roman" w:hAnsi="Times New Roman" w:cs="Times New Roman"/>
          <w:b/>
          <w:sz w:val="24"/>
          <w:szCs w:val="24"/>
        </w:rPr>
      </w:pPr>
    </w:p>
    <w:p w:rsidR="009138DC" w:rsidRPr="00396779" w:rsidRDefault="009138DC" w:rsidP="009138DC">
      <w:pPr>
        <w:spacing w:after="80"/>
        <w:jc w:val="both"/>
        <w:rPr>
          <w:rFonts w:ascii="Times New Roman" w:hAnsi="Times New Roman" w:cs="Times New Roman"/>
          <w:b/>
          <w:bCs/>
          <w:sz w:val="24"/>
          <w:szCs w:val="24"/>
          <w:lang w:val="it-IT"/>
        </w:rPr>
      </w:pPr>
      <w:r w:rsidRPr="00396779">
        <w:rPr>
          <w:rFonts w:ascii="Times New Roman" w:hAnsi="Times New Roman" w:cs="Times New Roman"/>
          <w:b/>
          <w:sz w:val="24"/>
          <w:szCs w:val="24"/>
        </w:rPr>
        <w:t>Përshkrim i shkurtër i kontratës:</w:t>
      </w:r>
      <w:r w:rsidR="00396779" w:rsidRPr="00396779">
        <w:rPr>
          <w:rFonts w:ascii="Times New Roman" w:hAnsi="Times New Roman" w:cs="Times New Roman"/>
          <w:b/>
          <w:sz w:val="24"/>
          <w:szCs w:val="24"/>
        </w:rPr>
        <w:t xml:space="preserve"> </w:t>
      </w:r>
      <w:r w:rsidRPr="00396779">
        <w:rPr>
          <w:rFonts w:ascii="Times New Roman" w:hAnsi="Times New Roman" w:cs="Times New Roman"/>
          <w:sz w:val="24"/>
          <w:szCs w:val="24"/>
          <w:lang w:val="da-DK"/>
        </w:rPr>
        <w:t xml:space="preserve">Qëllimi i kontratës është: </w:t>
      </w:r>
      <w:r w:rsidRPr="00396779">
        <w:rPr>
          <w:rFonts w:ascii="Times New Roman" w:hAnsi="Times New Roman" w:cs="Times New Roman"/>
          <w:b/>
          <w:sz w:val="24"/>
          <w:szCs w:val="24"/>
          <w:lang w:val="it-IT"/>
        </w:rPr>
        <w:t>“Blerja e mjeteve te transportit p</w:t>
      </w:r>
      <w:r w:rsidR="00396779" w:rsidRPr="00396779">
        <w:rPr>
          <w:rFonts w:ascii="Times New Roman" w:hAnsi="Times New Roman" w:cs="Times New Roman"/>
          <w:b/>
          <w:sz w:val="24"/>
          <w:szCs w:val="24"/>
          <w:lang w:val="it-IT"/>
        </w:rPr>
        <w:t>ë</w:t>
      </w:r>
      <w:r w:rsidRPr="00396779">
        <w:rPr>
          <w:rFonts w:ascii="Times New Roman" w:hAnsi="Times New Roman" w:cs="Times New Roman"/>
          <w:b/>
          <w:sz w:val="24"/>
          <w:szCs w:val="24"/>
          <w:lang w:val="it-IT"/>
        </w:rPr>
        <w:t>r nevoja t</w:t>
      </w:r>
      <w:r w:rsidR="00396779" w:rsidRPr="00396779">
        <w:rPr>
          <w:rFonts w:ascii="Times New Roman" w:hAnsi="Times New Roman" w:cs="Times New Roman"/>
          <w:b/>
          <w:sz w:val="24"/>
          <w:szCs w:val="24"/>
          <w:lang w:val="it-IT"/>
        </w:rPr>
        <w:t>ë</w:t>
      </w:r>
      <w:r w:rsidRPr="00396779">
        <w:rPr>
          <w:rFonts w:ascii="Times New Roman" w:hAnsi="Times New Roman" w:cs="Times New Roman"/>
          <w:b/>
          <w:sz w:val="24"/>
          <w:szCs w:val="24"/>
          <w:lang w:val="it-IT"/>
        </w:rPr>
        <w:t xml:space="preserve"> Tirana Parking</w:t>
      </w:r>
    </w:p>
    <w:p w:rsidR="009138DC" w:rsidRPr="00396779" w:rsidRDefault="009138DC" w:rsidP="009138DC">
      <w:pPr>
        <w:spacing w:after="80"/>
        <w:rPr>
          <w:rFonts w:ascii="Times New Roman" w:hAnsi="Times New Roman" w:cs="Times New Roman"/>
          <w:b/>
          <w:sz w:val="24"/>
          <w:szCs w:val="24"/>
          <w:lang w:val="da-DK"/>
        </w:rPr>
      </w:pPr>
    </w:p>
    <w:p w:rsidR="009138DC" w:rsidRPr="00396779" w:rsidRDefault="009138DC" w:rsidP="009138DC">
      <w:pPr>
        <w:jc w:val="both"/>
        <w:rPr>
          <w:rFonts w:ascii="Times New Roman" w:hAnsi="Times New Roman" w:cs="Times New Roman"/>
          <w:bCs/>
          <w:iCs/>
          <w:sz w:val="24"/>
          <w:szCs w:val="24"/>
          <w:lang w:val="da-DK"/>
        </w:rPr>
      </w:pPr>
      <w:r w:rsidRPr="00396779">
        <w:rPr>
          <w:rFonts w:ascii="Times New Roman" w:hAnsi="Times New Roman" w:cs="Times New Roman"/>
          <w:b/>
          <w:sz w:val="24"/>
          <w:szCs w:val="24"/>
          <w:lang w:val="da-DK"/>
        </w:rPr>
        <w:t>Fondi limit në total:</w:t>
      </w:r>
      <w:r w:rsidR="00396779" w:rsidRPr="00396779">
        <w:rPr>
          <w:rFonts w:ascii="Times New Roman" w:hAnsi="Times New Roman" w:cs="Times New Roman"/>
          <w:b/>
          <w:sz w:val="24"/>
          <w:szCs w:val="24"/>
          <w:lang w:val="da-DK"/>
        </w:rPr>
        <w:t xml:space="preserve"> </w:t>
      </w:r>
      <w:r w:rsidRPr="00396779">
        <w:rPr>
          <w:rFonts w:ascii="Times New Roman" w:hAnsi="Times New Roman" w:cs="Times New Roman"/>
          <w:sz w:val="24"/>
          <w:szCs w:val="24"/>
        </w:rPr>
        <w:t>3,731,612 (tre milion e shtatëqind e tridhjetë e një mijë e gjashtëqind e dymbëdhjetë) Lekë pa TVSH</w:t>
      </w:r>
    </w:p>
    <w:p w:rsidR="009138DC" w:rsidRPr="00396779" w:rsidRDefault="009138DC" w:rsidP="009138DC">
      <w:pPr>
        <w:pStyle w:val="Heading2"/>
        <w:jc w:val="both"/>
        <w:rPr>
          <w:iCs/>
          <w:smallCaps/>
          <w:sz w:val="24"/>
          <w:szCs w:val="24"/>
          <w:lang w:val="it-IT"/>
        </w:rPr>
      </w:pPr>
      <w:r w:rsidRPr="00396779">
        <w:rPr>
          <w:sz w:val="24"/>
          <w:szCs w:val="24"/>
        </w:rPr>
        <w:t>Burimi</w:t>
      </w:r>
      <w:r w:rsidR="00396779" w:rsidRPr="00396779">
        <w:rPr>
          <w:sz w:val="24"/>
          <w:szCs w:val="24"/>
        </w:rPr>
        <w:t xml:space="preserve"> </w:t>
      </w:r>
      <w:r w:rsidRPr="00396779">
        <w:rPr>
          <w:sz w:val="24"/>
          <w:szCs w:val="24"/>
        </w:rPr>
        <w:t>i</w:t>
      </w:r>
      <w:r w:rsidR="00396779" w:rsidRPr="00396779">
        <w:rPr>
          <w:sz w:val="24"/>
          <w:szCs w:val="24"/>
        </w:rPr>
        <w:t xml:space="preserve"> </w:t>
      </w:r>
      <w:r w:rsidRPr="00396779">
        <w:rPr>
          <w:sz w:val="24"/>
          <w:szCs w:val="24"/>
        </w:rPr>
        <w:t xml:space="preserve">financimit: </w:t>
      </w:r>
      <w:r w:rsidRPr="00396779">
        <w:rPr>
          <w:b w:val="0"/>
          <w:sz w:val="24"/>
          <w:szCs w:val="24"/>
        </w:rPr>
        <w:t>Vënë</w:t>
      </w:r>
      <w:r w:rsidR="00E92C90" w:rsidRPr="00396779">
        <w:rPr>
          <w:b w:val="0"/>
          <w:sz w:val="24"/>
          <w:szCs w:val="24"/>
        </w:rPr>
        <w:t xml:space="preserve"> </w:t>
      </w:r>
      <w:r w:rsidRPr="00396779">
        <w:rPr>
          <w:b w:val="0"/>
          <w:sz w:val="24"/>
          <w:szCs w:val="24"/>
        </w:rPr>
        <w:t>në</w:t>
      </w:r>
      <w:r w:rsidR="00E92C90" w:rsidRPr="00396779">
        <w:rPr>
          <w:b w:val="0"/>
          <w:sz w:val="24"/>
          <w:szCs w:val="24"/>
        </w:rPr>
        <w:t xml:space="preserve"> </w:t>
      </w:r>
      <w:r w:rsidRPr="00396779">
        <w:rPr>
          <w:b w:val="0"/>
          <w:sz w:val="24"/>
          <w:szCs w:val="24"/>
        </w:rPr>
        <w:t>dispozicion</w:t>
      </w:r>
      <w:r w:rsidR="00E92C90" w:rsidRPr="00396779">
        <w:rPr>
          <w:b w:val="0"/>
          <w:sz w:val="24"/>
          <w:szCs w:val="24"/>
        </w:rPr>
        <w:t xml:space="preserve"> </w:t>
      </w:r>
      <w:r w:rsidRPr="00396779">
        <w:rPr>
          <w:b w:val="0"/>
          <w:sz w:val="24"/>
          <w:szCs w:val="24"/>
        </w:rPr>
        <w:t>nga</w:t>
      </w:r>
      <w:r w:rsidR="00E92C90" w:rsidRPr="00396779">
        <w:rPr>
          <w:b w:val="0"/>
          <w:sz w:val="24"/>
          <w:szCs w:val="24"/>
        </w:rPr>
        <w:t xml:space="preserve"> </w:t>
      </w:r>
      <w:r w:rsidRPr="00396779">
        <w:rPr>
          <w:b w:val="0"/>
          <w:sz w:val="24"/>
          <w:szCs w:val="24"/>
        </w:rPr>
        <w:t>buxheti</w:t>
      </w:r>
      <w:r w:rsidR="00E92C90" w:rsidRPr="00396779">
        <w:rPr>
          <w:b w:val="0"/>
          <w:sz w:val="24"/>
          <w:szCs w:val="24"/>
        </w:rPr>
        <w:t xml:space="preserve"> </w:t>
      </w:r>
      <w:r w:rsidRPr="00396779">
        <w:rPr>
          <w:b w:val="0"/>
          <w:sz w:val="24"/>
          <w:szCs w:val="24"/>
        </w:rPr>
        <w:t>i</w:t>
      </w:r>
      <w:r w:rsidR="00E92C90" w:rsidRPr="00396779">
        <w:rPr>
          <w:b w:val="0"/>
          <w:sz w:val="24"/>
          <w:szCs w:val="24"/>
        </w:rPr>
        <w:t xml:space="preserve"> </w:t>
      </w:r>
      <w:r w:rsidRPr="00396779">
        <w:rPr>
          <w:b w:val="0"/>
          <w:sz w:val="24"/>
          <w:szCs w:val="24"/>
        </w:rPr>
        <w:t>Bashkisë</w:t>
      </w:r>
      <w:r w:rsidR="00E92C90" w:rsidRPr="00396779">
        <w:rPr>
          <w:b w:val="0"/>
          <w:sz w:val="24"/>
          <w:szCs w:val="24"/>
        </w:rPr>
        <w:t xml:space="preserve"> </w:t>
      </w:r>
      <w:r w:rsidRPr="00396779">
        <w:rPr>
          <w:b w:val="0"/>
          <w:sz w:val="24"/>
          <w:szCs w:val="24"/>
        </w:rPr>
        <w:t>së</w:t>
      </w:r>
      <w:r w:rsidR="00E92C90" w:rsidRPr="00396779">
        <w:rPr>
          <w:b w:val="0"/>
          <w:sz w:val="24"/>
          <w:szCs w:val="24"/>
        </w:rPr>
        <w:t xml:space="preserve"> </w:t>
      </w:r>
      <w:r w:rsidRPr="00396779">
        <w:rPr>
          <w:b w:val="0"/>
          <w:sz w:val="24"/>
          <w:szCs w:val="24"/>
        </w:rPr>
        <w:t>Tiranës</w:t>
      </w:r>
      <w:r w:rsidR="00E92C90" w:rsidRPr="00396779">
        <w:rPr>
          <w:b w:val="0"/>
          <w:sz w:val="24"/>
          <w:szCs w:val="24"/>
        </w:rPr>
        <w:t xml:space="preserve"> </w:t>
      </w:r>
      <w:r w:rsidRPr="00396779">
        <w:rPr>
          <w:b w:val="0"/>
          <w:sz w:val="24"/>
          <w:szCs w:val="24"/>
        </w:rPr>
        <w:t>për</w:t>
      </w:r>
      <w:r w:rsidR="00E92C90" w:rsidRPr="00396779">
        <w:rPr>
          <w:b w:val="0"/>
          <w:sz w:val="24"/>
          <w:szCs w:val="24"/>
        </w:rPr>
        <w:t xml:space="preserve"> </w:t>
      </w:r>
      <w:r w:rsidRPr="00396779">
        <w:rPr>
          <w:b w:val="0"/>
          <w:sz w:val="24"/>
          <w:szCs w:val="24"/>
        </w:rPr>
        <w:t>vitin 2016, miratuar me VKB Nr.58, datë 30.12.2015 “Për</w:t>
      </w:r>
      <w:r w:rsidR="00E92C90" w:rsidRPr="00396779">
        <w:rPr>
          <w:b w:val="0"/>
          <w:sz w:val="24"/>
          <w:szCs w:val="24"/>
        </w:rPr>
        <w:t xml:space="preserve"> </w:t>
      </w:r>
      <w:r w:rsidRPr="00396779">
        <w:rPr>
          <w:b w:val="0"/>
          <w:sz w:val="24"/>
          <w:szCs w:val="24"/>
        </w:rPr>
        <w:t xml:space="preserve">miratimin e </w:t>
      </w:r>
      <w:r w:rsidR="00E92C90" w:rsidRPr="00396779">
        <w:rPr>
          <w:b w:val="0"/>
          <w:sz w:val="24"/>
          <w:szCs w:val="24"/>
        </w:rPr>
        <w:t xml:space="preserve">programit </w:t>
      </w:r>
      <w:r w:rsidRPr="00396779">
        <w:rPr>
          <w:b w:val="0"/>
          <w:sz w:val="24"/>
          <w:szCs w:val="24"/>
        </w:rPr>
        <w:t>buxhetor</w:t>
      </w:r>
      <w:r w:rsidR="00E92C90" w:rsidRPr="00396779">
        <w:rPr>
          <w:b w:val="0"/>
          <w:sz w:val="24"/>
          <w:szCs w:val="24"/>
        </w:rPr>
        <w:t xml:space="preserve"> </w:t>
      </w:r>
      <w:r w:rsidRPr="00396779">
        <w:rPr>
          <w:b w:val="0"/>
          <w:sz w:val="24"/>
          <w:szCs w:val="24"/>
        </w:rPr>
        <w:t xml:space="preserve">afat-mesëm 2016 – 2018 </w:t>
      </w:r>
      <w:r w:rsidRPr="00396779">
        <w:rPr>
          <w:b w:val="0"/>
          <w:sz w:val="24"/>
          <w:szCs w:val="24"/>
          <w:lang w:val="da-DK"/>
        </w:rPr>
        <w:t>dhe detajimin e buxhetit të Tirana Parking për vitin 2016.</w:t>
      </w:r>
    </w:p>
    <w:p w:rsidR="009138DC" w:rsidRPr="00396779" w:rsidRDefault="009138DC" w:rsidP="009138DC">
      <w:pPr>
        <w:tabs>
          <w:tab w:val="num" w:pos="900"/>
        </w:tabs>
        <w:spacing w:after="80"/>
        <w:jc w:val="both"/>
        <w:rPr>
          <w:rFonts w:ascii="Times New Roman" w:hAnsi="Times New Roman" w:cs="Times New Roman"/>
          <w:sz w:val="24"/>
          <w:szCs w:val="24"/>
        </w:rPr>
      </w:pPr>
    </w:p>
    <w:p w:rsidR="00396779" w:rsidRPr="00396779" w:rsidRDefault="009138DC" w:rsidP="00396779">
      <w:pPr>
        <w:spacing w:before="120" w:after="0" w:line="240" w:lineRule="auto"/>
        <w:jc w:val="both"/>
        <w:rPr>
          <w:rFonts w:ascii="Times New Roman" w:hAnsi="Times New Roman" w:cs="Times New Roman"/>
          <w:sz w:val="24"/>
          <w:szCs w:val="24"/>
          <w:lang w:val="it-IT"/>
        </w:rPr>
      </w:pPr>
      <w:r w:rsidRPr="00396779">
        <w:rPr>
          <w:rFonts w:ascii="Times New Roman" w:hAnsi="Times New Roman" w:cs="Times New Roman"/>
          <w:b/>
          <w:sz w:val="24"/>
          <w:szCs w:val="24"/>
        </w:rPr>
        <w:t>Kohëzgjatja e kontratës:</w:t>
      </w:r>
      <w:r w:rsidR="00E92C90" w:rsidRPr="00396779">
        <w:rPr>
          <w:rFonts w:ascii="Times New Roman" w:hAnsi="Times New Roman" w:cs="Times New Roman"/>
          <w:b/>
          <w:sz w:val="24"/>
          <w:szCs w:val="24"/>
        </w:rPr>
        <w:t xml:space="preserve"> </w:t>
      </w:r>
      <w:r w:rsidR="00396779" w:rsidRPr="00396779">
        <w:rPr>
          <w:rFonts w:ascii="Times New Roman" w:hAnsi="Times New Roman" w:cs="Times New Roman"/>
          <w:bCs/>
          <w:sz w:val="24"/>
          <w:szCs w:val="24"/>
          <w:lang w:val="pt-BR"/>
        </w:rPr>
        <w:t>Afati i dorëzimit të mallit (Mjeteve) është 60 (gjashtëdhjetë) ditë kalendarike  nga dita e nënshkrimit të kontratës.</w:t>
      </w:r>
    </w:p>
    <w:p w:rsidR="009138DC" w:rsidRPr="00396779" w:rsidRDefault="009138DC" w:rsidP="009138DC">
      <w:pPr>
        <w:tabs>
          <w:tab w:val="left" w:pos="2340"/>
          <w:tab w:val="left" w:pos="2520"/>
        </w:tabs>
        <w:jc w:val="both"/>
        <w:rPr>
          <w:rFonts w:ascii="Times New Roman" w:hAnsi="Times New Roman" w:cs="Times New Roman"/>
          <w:b/>
          <w:sz w:val="24"/>
          <w:szCs w:val="24"/>
        </w:rPr>
      </w:pPr>
    </w:p>
    <w:p w:rsidR="009138DC" w:rsidRPr="00396779" w:rsidRDefault="009138DC" w:rsidP="009138DC">
      <w:pPr>
        <w:jc w:val="both"/>
        <w:rPr>
          <w:rFonts w:ascii="Times New Roman" w:hAnsi="Times New Roman" w:cs="Times New Roman"/>
          <w:b/>
          <w:sz w:val="24"/>
          <w:szCs w:val="24"/>
        </w:rPr>
      </w:pPr>
      <w:r w:rsidRPr="00396779">
        <w:rPr>
          <w:rFonts w:ascii="Times New Roman" w:hAnsi="Times New Roman" w:cs="Times New Roman"/>
          <w:b/>
          <w:sz w:val="24"/>
          <w:szCs w:val="24"/>
        </w:rPr>
        <w:t>Data e zhvillimit të procedurës së prokurimit:</w:t>
      </w:r>
      <w:r w:rsidR="00396779" w:rsidRPr="00396779">
        <w:rPr>
          <w:rFonts w:ascii="Times New Roman" w:hAnsi="Times New Roman" w:cs="Times New Roman"/>
          <w:b/>
          <w:sz w:val="24"/>
          <w:szCs w:val="24"/>
        </w:rPr>
        <w:t xml:space="preserve"> </w:t>
      </w:r>
      <w:r w:rsidRPr="00396779">
        <w:rPr>
          <w:rFonts w:ascii="Times New Roman" w:hAnsi="Times New Roman" w:cs="Times New Roman"/>
          <w:b/>
          <w:sz w:val="24"/>
          <w:szCs w:val="24"/>
        </w:rPr>
        <w:t>25.03.2016, ora 11:00</w:t>
      </w:r>
    </w:p>
    <w:p w:rsidR="009138DC" w:rsidRPr="00396779" w:rsidRDefault="009138DC" w:rsidP="00396779">
      <w:pPr>
        <w:jc w:val="both"/>
        <w:rPr>
          <w:rFonts w:ascii="Times New Roman" w:hAnsi="Times New Roman" w:cs="Times New Roman"/>
          <w:sz w:val="24"/>
          <w:szCs w:val="24"/>
        </w:rPr>
      </w:pPr>
      <w:r w:rsidRPr="00396779">
        <w:rPr>
          <w:rFonts w:ascii="Times New Roman" w:hAnsi="Times New Roman" w:cs="Times New Roman"/>
          <w:sz w:val="24"/>
          <w:szCs w:val="24"/>
        </w:rPr>
        <w:t>Publikime të mëparshme: (nëse zbatohet): Buletini i Njoftimeve Publike: Nr</w:t>
      </w:r>
      <w:r w:rsidR="00C0092F">
        <w:rPr>
          <w:rFonts w:ascii="Times New Roman" w:hAnsi="Times New Roman" w:cs="Times New Roman"/>
          <w:sz w:val="24"/>
          <w:szCs w:val="24"/>
        </w:rPr>
        <w:t>. 11</w:t>
      </w:r>
      <w:r w:rsidRPr="00396779">
        <w:rPr>
          <w:rFonts w:ascii="Times New Roman" w:hAnsi="Times New Roman" w:cs="Times New Roman"/>
          <w:sz w:val="24"/>
          <w:szCs w:val="24"/>
        </w:rPr>
        <w:t xml:space="preserve"> datë</w:t>
      </w:r>
      <w:r w:rsidR="00C0092F">
        <w:rPr>
          <w:rFonts w:ascii="Times New Roman" w:hAnsi="Times New Roman" w:cs="Times New Roman"/>
          <w:sz w:val="24"/>
          <w:szCs w:val="24"/>
        </w:rPr>
        <w:t xml:space="preserve"> 21.03.2016</w:t>
      </w:r>
    </w:p>
    <w:p w:rsidR="009138DC" w:rsidRPr="00396779" w:rsidRDefault="009138DC" w:rsidP="009138DC">
      <w:pPr>
        <w:spacing w:after="80"/>
        <w:rPr>
          <w:rFonts w:ascii="Times New Roman" w:hAnsi="Times New Roman" w:cs="Times New Roman"/>
          <w:color w:val="000000"/>
          <w:sz w:val="24"/>
          <w:szCs w:val="24"/>
        </w:rPr>
      </w:pPr>
      <w:r w:rsidRPr="00396779">
        <w:rPr>
          <w:rFonts w:ascii="Times New Roman" w:hAnsi="Times New Roman" w:cs="Times New Roman"/>
          <w:b/>
          <w:color w:val="000000"/>
          <w:sz w:val="24"/>
          <w:szCs w:val="24"/>
        </w:rPr>
        <w:t>Kriteret e përzgjedhjes</w:t>
      </w:r>
      <w:r w:rsidR="00B0676B" w:rsidRPr="00396779">
        <w:rPr>
          <w:rFonts w:ascii="Times New Roman" w:hAnsi="Times New Roman" w:cs="Times New Roman"/>
          <w:b/>
          <w:color w:val="000000"/>
          <w:sz w:val="24"/>
          <w:szCs w:val="24"/>
        </w:rPr>
        <w:t xml:space="preserve"> </w:t>
      </w:r>
      <w:r w:rsidRPr="00396779">
        <w:rPr>
          <w:rFonts w:ascii="Times New Roman" w:hAnsi="Times New Roman" w:cs="Times New Roman"/>
          <w:b/>
          <w:color w:val="000000"/>
          <w:sz w:val="24"/>
          <w:szCs w:val="24"/>
        </w:rPr>
        <w:t>së</w:t>
      </w:r>
      <w:r w:rsidR="00B0676B" w:rsidRPr="00396779">
        <w:rPr>
          <w:rFonts w:ascii="Times New Roman" w:hAnsi="Times New Roman" w:cs="Times New Roman"/>
          <w:b/>
          <w:color w:val="000000"/>
          <w:sz w:val="24"/>
          <w:szCs w:val="24"/>
        </w:rPr>
        <w:t xml:space="preserve"> </w:t>
      </w:r>
      <w:r w:rsidRPr="00396779">
        <w:rPr>
          <w:rFonts w:ascii="Times New Roman" w:hAnsi="Times New Roman" w:cs="Times New Roman"/>
          <w:b/>
          <w:color w:val="000000"/>
          <w:sz w:val="24"/>
          <w:szCs w:val="24"/>
        </w:rPr>
        <w:t>fituesit</w:t>
      </w:r>
      <w:r w:rsidRPr="00396779">
        <w:rPr>
          <w:rFonts w:ascii="Times New Roman" w:hAnsi="Times New Roman" w:cs="Times New Roman"/>
          <w:b/>
          <w:bCs/>
          <w:color w:val="000000"/>
          <w:sz w:val="24"/>
          <w:szCs w:val="24"/>
        </w:rPr>
        <w:t>:</w:t>
      </w:r>
      <w:r w:rsidR="00B0676B" w:rsidRPr="00396779">
        <w:rPr>
          <w:rFonts w:ascii="Times New Roman" w:hAnsi="Times New Roman" w:cs="Times New Roman"/>
          <w:color w:val="000000"/>
          <w:sz w:val="24"/>
          <w:szCs w:val="24"/>
        </w:rPr>
        <w:t xml:space="preserve">  çmim</w:t>
      </w:r>
      <w:r w:rsidRPr="00396779">
        <w:rPr>
          <w:rFonts w:ascii="Times New Roman" w:hAnsi="Times New Roman" w:cs="Times New Roman"/>
          <w:color w:val="000000"/>
          <w:sz w:val="24"/>
          <w:szCs w:val="24"/>
        </w:rPr>
        <w:t>i</w:t>
      </w:r>
      <w:r w:rsidR="00B0676B" w:rsidRPr="00396779">
        <w:rPr>
          <w:rFonts w:ascii="Times New Roman" w:hAnsi="Times New Roman" w:cs="Times New Roman"/>
          <w:color w:val="000000"/>
          <w:sz w:val="24"/>
          <w:szCs w:val="24"/>
        </w:rPr>
        <w:t xml:space="preserve"> </w:t>
      </w:r>
      <w:r w:rsidRPr="00396779">
        <w:rPr>
          <w:rFonts w:ascii="Times New Roman" w:hAnsi="Times New Roman" w:cs="Times New Roman"/>
          <w:color w:val="000000"/>
          <w:sz w:val="24"/>
          <w:szCs w:val="24"/>
        </w:rPr>
        <w:t>më</w:t>
      </w:r>
      <w:r w:rsidR="00B0676B" w:rsidRPr="00396779">
        <w:rPr>
          <w:rFonts w:ascii="Times New Roman" w:hAnsi="Times New Roman" w:cs="Times New Roman"/>
          <w:color w:val="000000"/>
          <w:sz w:val="24"/>
          <w:szCs w:val="24"/>
        </w:rPr>
        <w:t xml:space="preserve"> i  </w:t>
      </w:r>
      <w:r w:rsidRPr="00396779">
        <w:rPr>
          <w:rFonts w:ascii="Times New Roman" w:hAnsi="Times New Roman" w:cs="Times New Roman"/>
          <w:color w:val="000000"/>
          <w:sz w:val="24"/>
          <w:szCs w:val="24"/>
        </w:rPr>
        <w:t>ulët</w:t>
      </w:r>
      <w:r w:rsidRPr="00396779">
        <w:rPr>
          <w:rFonts w:ascii="Times New Roman" w:hAnsi="Times New Roman" w:cs="Times New Roman"/>
          <w:b/>
          <w:color w:val="000000"/>
          <w:sz w:val="24"/>
          <w:szCs w:val="24"/>
        </w:rPr>
        <w:t xml:space="preserve"> X</w:t>
      </w:r>
      <w:r w:rsidR="00B0676B" w:rsidRPr="00396779">
        <w:rPr>
          <w:rFonts w:ascii="Times New Roman" w:hAnsi="Times New Roman" w:cs="Times New Roman"/>
          <w:b/>
          <w:color w:val="000000"/>
          <w:sz w:val="24"/>
          <w:szCs w:val="24"/>
        </w:rPr>
        <w:t xml:space="preserve"> </w:t>
      </w:r>
    </w:p>
    <w:p w:rsidR="009138DC" w:rsidRPr="00396779" w:rsidRDefault="009138DC" w:rsidP="00396779">
      <w:pPr>
        <w:jc w:val="both"/>
        <w:rPr>
          <w:rFonts w:ascii="Times New Roman" w:hAnsi="Times New Roman" w:cs="Times New Roman"/>
          <w:sz w:val="24"/>
          <w:szCs w:val="24"/>
        </w:rPr>
      </w:pPr>
      <w:r w:rsidRPr="00396779">
        <w:rPr>
          <w:rFonts w:ascii="Times New Roman" w:hAnsi="Times New Roman" w:cs="Times New Roman"/>
          <w:sz w:val="24"/>
          <w:szCs w:val="24"/>
        </w:rPr>
        <w:t>Njoftojmë se, kanë qënë pjesëmarrës në procedurë këta ofertues me vlerat përkatëse të ofruara:</w:t>
      </w:r>
    </w:p>
    <w:p w:rsidR="009138DC" w:rsidRPr="00396779" w:rsidRDefault="009138DC" w:rsidP="009138DC">
      <w:pPr>
        <w:numPr>
          <w:ilvl w:val="0"/>
          <w:numId w:val="2"/>
        </w:numPr>
        <w:spacing w:after="0" w:line="240" w:lineRule="auto"/>
        <w:jc w:val="both"/>
        <w:rPr>
          <w:rFonts w:ascii="Times New Roman" w:hAnsi="Times New Roman" w:cs="Times New Roman"/>
          <w:b/>
          <w:bCs/>
          <w:color w:val="FF0000"/>
          <w:sz w:val="24"/>
          <w:szCs w:val="24"/>
        </w:rPr>
      </w:pPr>
      <w:r w:rsidRPr="00396779">
        <w:rPr>
          <w:rFonts w:ascii="Times New Roman" w:hAnsi="Times New Roman" w:cs="Times New Roman"/>
          <w:b/>
          <w:sz w:val="24"/>
          <w:szCs w:val="24"/>
          <w:lang w:val="it-IT"/>
        </w:rPr>
        <w:t>Operatori ekonomik “</w:t>
      </w:r>
      <w:r w:rsidRPr="00396779">
        <w:rPr>
          <w:rFonts w:ascii="Times New Roman" w:hAnsi="Times New Roman" w:cs="Times New Roman"/>
          <w:sz w:val="24"/>
          <w:szCs w:val="24"/>
          <w:lang w:eastAsia="sq-AL"/>
        </w:rPr>
        <w:t>Porsche Albania Sh.p.k</w:t>
      </w:r>
      <w:r w:rsidRPr="00396779">
        <w:rPr>
          <w:rFonts w:ascii="Times New Roman" w:hAnsi="Times New Roman" w:cs="Times New Roman"/>
          <w:b/>
          <w:sz w:val="24"/>
          <w:szCs w:val="24"/>
          <w:lang w:val="it-IT"/>
        </w:rPr>
        <w:t>”</w:t>
      </w:r>
      <w:r w:rsidRPr="00396779">
        <w:rPr>
          <w:rFonts w:ascii="Times New Roman" w:hAnsi="Times New Roman" w:cs="Times New Roman"/>
          <w:b/>
          <w:sz w:val="24"/>
          <w:szCs w:val="24"/>
          <w:lang w:val="it-IT"/>
        </w:rPr>
        <w:tab/>
      </w:r>
      <w:r w:rsidRPr="00396779">
        <w:rPr>
          <w:rFonts w:ascii="Times New Roman" w:hAnsi="Times New Roman" w:cs="Times New Roman"/>
          <w:b/>
          <w:sz w:val="24"/>
          <w:szCs w:val="24"/>
        </w:rPr>
        <w:t>N</w:t>
      </w:r>
      <w:r w:rsidR="00E92C90" w:rsidRPr="00396779">
        <w:rPr>
          <w:rFonts w:ascii="Times New Roman" w:hAnsi="Times New Roman" w:cs="Times New Roman"/>
          <w:b/>
          <w:sz w:val="24"/>
          <w:szCs w:val="24"/>
        </w:rPr>
        <w:t>IPT</w:t>
      </w:r>
      <w:r w:rsidRPr="00396779">
        <w:rPr>
          <w:rFonts w:ascii="Times New Roman" w:hAnsi="Times New Roman" w:cs="Times New Roman"/>
          <w:b/>
          <w:sz w:val="24"/>
          <w:szCs w:val="24"/>
        </w:rPr>
        <w:t xml:space="preserve"> </w:t>
      </w:r>
      <w:r w:rsidRPr="00396779">
        <w:rPr>
          <w:rFonts w:ascii="Times New Roman" w:hAnsi="Times New Roman" w:cs="Times New Roman"/>
          <w:sz w:val="24"/>
          <w:szCs w:val="24"/>
          <w:lang w:eastAsia="sq-AL"/>
        </w:rPr>
        <w:t>K51914014P</w:t>
      </w:r>
    </w:p>
    <w:p w:rsidR="009138DC" w:rsidRPr="0089306C" w:rsidRDefault="009138DC" w:rsidP="0089306C">
      <w:pPr>
        <w:ind w:left="720"/>
        <w:jc w:val="both"/>
        <w:rPr>
          <w:rFonts w:ascii="Times New Roman" w:hAnsi="Times New Roman" w:cs="Times New Roman"/>
          <w:sz w:val="24"/>
          <w:szCs w:val="24"/>
        </w:rPr>
      </w:pPr>
      <w:r w:rsidRPr="00396779">
        <w:rPr>
          <w:rFonts w:ascii="Times New Roman" w:hAnsi="Times New Roman" w:cs="Times New Roman"/>
          <w:sz w:val="24"/>
          <w:szCs w:val="24"/>
        </w:rPr>
        <w:t xml:space="preserve">Vlera e ofertës –  </w:t>
      </w:r>
      <w:r w:rsidRPr="00396779">
        <w:rPr>
          <w:rFonts w:ascii="Times New Roman" w:hAnsi="Times New Roman" w:cs="Times New Roman"/>
          <w:sz w:val="24"/>
          <w:szCs w:val="24"/>
          <w:lang w:val="it-IT"/>
        </w:rPr>
        <w:t>3,724,175 (tre milion e shtatëqind e njëzet e katër nijë e njëqind e shtatëdhjetë e pesë) lekë pa tvsh.</w:t>
      </w:r>
    </w:p>
    <w:p w:rsidR="009138DC" w:rsidRPr="00396779" w:rsidRDefault="009138DC" w:rsidP="009138DC">
      <w:pPr>
        <w:tabs>
          <w:tab w:val="center" w:pos="4680"/>
          <w:tab w:val="right" w:pos="9360"/>
        </w:tabs>
        <w:jc w:val="both"/>
        <w:rPr>
          <w:rFonts w:ascii="Times New Roman" w:hAnsi="Times New Roman" w:cs="Times New Roman"/>
          <w:b/>
          <w:bCs/>
          <w:iCs/>
          <w:sz w:val="24"/>
          <w:szCs w:val="24"/>
          <w:lang w:val="da-DK"/>
        </w:rPr>
      </w:pPr>
      <w:r w:rsidRPr="00396779">
        <w:rPr>
          <w:rFonts w:ascii="Times New Roman" w:hAnsi="Times New Roman" w:cs="Times New Roman"/>
          <w:b/>
          <w:bCs/>
          <w:iCs/>
          <w:sz w:val="24"/>
          <w:szCs w:val="24"/>
          <w:lang w:val="da-DK"/>
        </w:rPr>
        <w:t>Janë skualifikuar Operatorët ekonomik të mëposhtëm:</w:t>
      </w:r>
    </w:p>
    <w:p w:rsidR="009138DC" w:rsidRPr="00396779" w:rsidRDefault="009138DC" w:rsidP="00396779">
      <w:pPr>
        <w:tabs>
          <w:tab w:val="center" w:pos="4680"/>
          <w:tab w:val="right" w:pos="9360"/>
        </w:tabs>
        <w:jc w:val="both"/>
        <w:rPr>
          <w:rFonts w:ascii="Times New Roman" w:hAnsi="Times New Roman" w:cs="Times New Roman"/>
          <w:b/>
          <w:bCs/>
          <w:iCs/>
          <w:sz w:val="24"/>
          <w:szCs w:val="24"/>
          <w:lang w:val="da-DK"/>
        </w:rPr>
      </w:pPr>
      <w:r w:rsidRPr="00396779">
        <w:rPr>
          <w:rFonts w:ascii="Times New Roman" w:hAnsi="Times New Roman" w:cs="Times New Roman"/>
          <w:b/>
          <w:bCs/>
          <w:iCs/>
          <w:sz w:val="24"/>
          <w:szCs w:val="24"/>
          <w:lang w:val="da-DK"/>
        </w:rPr>
        <w:t>Përkatësisht për arsyet e mëposhtme:</w:t>
      </w:r>
    </w:p>
    <w:p w:rsidR="009138DC" w:rsidRPr="00396779" w:rsidRDefault="009138DC" w:rsidP="009138DC">
      <w:pPr>
        <w:pStyle w:val="NormalWeb"/>
        <w:spacing w:before="0" w:beforeAutospacing="0" w:after="0" w:afterAutospacing="0"/>
        <w:jc w:val="both"/>
        <w:rPr>
          <w:b/>
        </w:rPr>
      </w:pPr>
      <w:r w:rsidRPr="00396779">
        <w:rPr>
          <w:b/>
        </w:rPr>
        <w:t xml:space="preserve">Nuk ka operatorë të skualifikuar. </w:t>
      </w:r>
    </w:p>
    <w:p w:rsidR="009138DC" w:rsidRPr="00396779" w:rsidRDefault="009138DC" w:rsidP="009138DC">
      <w:pPr>
        <w:pStyle w:val="NormalWeb"/>
        <w:spacing w:before="0" w:beforeAutospacing="0" w:after="0" w:afterAutospacing="0"/>
        <w:jc w:val="both"/>
      </w:pPr>
    </w:p>
    <w:p w:rsidR="009138DC" w:rsidRPr="00396779" w:rsidRDefault="009138DC" w:rsidP="009138DC">
      <w:pPr>
        <w:pStyle w:val="NormalWeb"/>
        <w:spacing w:before="0" w:beforeAutospacing="0" w:after="0" w:afterAutospacing="0"/>
        <w:jc w:val="both"/>
      </w:pPr>
      <w:r w:rsidRPr="00396779">
        <w:lastRenderedPageBreak/>
        <w:t>Duke iu referuar procedurës së lart</w:t>
      </w:r>
      <w:r w:rsidR="00E92C90" w:rsidRPr="00396779">
        <w:t xml:space="preserve"> </w:t>
      </w:r>
      <w:r w:rsidRPr="00396779">
        <w:t xml:space="preserve">përmendur, informojmë </w:t>
      </w:r>
      <w:r w:rsidRPr="00396779">
        <w:rPr>
          <w:b/>
        </w:rPr>
        <w:t xml:space="preserve">Operatorin Ekonomik </w:t>
      </w:r>
      <w:r w:rsidRPr="00396779">
        <w:rPr>
          <w:b/>
          <w:lang w:val="it-IT"/>
        </w:rPr>
        <w:t xml:space="preserve">“Porsche Albania” shpk </w:t>
      </w:r>
      <w:r w:rsidR="00C0092F">
        <w:rPr>
          <w:b/>
          <w:lang w:val="it-IT"/>
        </w:rPr>
        <w:t xml:space="preserve"> </w:t>
      </w:r>
      <w:r w:rsidRPr="00396779">
        <w:t xml:space="preserve">me adresë: </w:t>
      </w:r>
      <w:r w:rsidR="00E92C90" w:rsidRPr="00396779">
        <w:rPr>
          <w:bCs/>
          <w:lang w:val="pt-BR"/>
        </w:rPr>
        <w:t>Autostrada Tiranë-Durrës Km 3, Mezez,</w:t>
      </w:r>
      <w:r w:rsidRPr="00396779">
        <w:t xml:space="preserve"> Tiranë</w:t>
      </w:r>
      <w:r w:rsidRPr="00396779">
        <w:rPr>
          <w:lang w:val="it-IT"/>
        </w:rPr>
        <w:t>,</w:t>
      </w:r>
      <w:r w:rsidR="00E92C90" w:rsidRPr="00396779">
        <w:rPr>
          <w:lang w:val="it-IT"/>
        </w:rPr>
        <w:t xml:space="preserve"> </w:t>
      </w:r>
      <w:r w:rsidRPr="00396779">
        <w:t xml:space="preserve">se oferta e paraqitur, me një vlerë të përgjithshme prej </w:t>
      </w:r>
      <w:r w:rsidRPr="00396779">
        <w:rPr>
          <w:lang w:val="it-IT"/>
        </w:rPr>
        <w:t>3,724,175 (tre milion</w:t>
      </w:r>
      <w:r w:rsidR="00E92C90" w:rsidRPr="00396779">
        <w:rPr>
          <w:lang w:val="it-IT"/>
        </w:rPr>
        <w:t xml:space="preserve"> e shtatëqind e njëzet e katër m</w:t>
      </w:r>
      <w:r w:rsidRPr="00396779">
        <w:rPr>
          <w:lang w:val="it-IT"/>
        </w:rPr>
        <w:t>ijë e njëqind e shtatëdhjetë e pesë) lekë pa tvsh</w:t>
      </w:r>
      <w:r w:rsidRPr="00396779">
        <w:t xml:space="preserve">, ështe identifikuar si oferta e suksesshme. </w:t>
      </w:r>
    </w:p>
    <w:p w:rsidR="009138DC" w:rsidRPr="00396779" w:rsidRDefault="009138DC" w:rsidP="009138DC">
      <w:pPr>
        <w:jc w:val="both"/>
        <w:rPr>
          <w:rFonts w:ascii="Times New Roman" w:hAnsi="Times New Roman" w:cs="Times New Roman"/>
          <w:b/>
          <w:sz w:val="24"/>
          <w:szCs w:val="24"/>
        </w:rPr>
      </w:pPr>
    </w:p>
    <w:p w:rsidR="009138DC" w:rsidRPr="00396779" w:rsidRDefault="009138DC" w:rsidP="009138DC">
      <w:pPr>
        <w:pStyle w:val="SLparagraph"/>
        <w:numPr>
          <w:ilvl w:val="0"/>
          <w:numId w:val="0"/>
        </w:numPr>
        <w:tabs>
          <w:tab w:val="left" w:pos="720"/>
        </w:tabs>
        <w:jc w:val="both"/>
        <w:rPr>
          <w:bCs/>
        </w:rPr>
      </w:pPr>
      <w:r w:rsidRPr="00396779">
        <w:rPr>
          <w:bCs/>
        </w:rPr>
        <w:t xml:space="preserve">Rrjedhimisht, jeni i lutur të paraqisni pranë Tirana Parking, </w:t>
      </w:r>
      <w:r w:rsidR="00E92C90" w:rsidRPr="00396779">
        <w:rPr>
          <w:bCs/>
        </w:rPr>
        <w:t>me adresë:</w:t>
      </w:r>
      <w:r w:rsidRPr="00396779">
        <w:rPr>
          <w:bCs/>
        </w:rPr>
        <w:t xml:space="preserve"> </w:t>
      </w:r>
      <w:r w:rsidR="008E5AD0">
        <w:rPr>
          <w:bCs/>
          <w:iCs/>
          <w:lang w:val="pt-BR"/>
        </w:rPr>
        <w:t>Rruga “Ali Begeja”, N</w:t>
      </w:r>
      <w:r w:rsidR="00E92C90" w:rsidRPr="00396779">
        <w:rPr>
          <w:bCs/>
          <w:iCs/>
          <w:lang w:val="pt-BR"/>
        </w:rPr>
        <w:t>d.16, kodi postar 10</w:t>
      </w:r>
      <w:r w:rsidR="00C83D30">
        <w:rPr>
          <w:bCs/>
          <w:iCs/>
          <w:lang w:val="pt-BR"/>
        </w:rPr>
        <w:t>17</w:t>
      </w:r>
      <w:r w:rsidR="00E92C90" w:rsidRPr="00396779">
        <w:rPr>
          <w:bCs/>
          <w:iCs/>
          <w:lang w:val="pt-BR"/>
        </w:rPr>
        <w:t xml:space="preserve">, </w:t>
      </w:r>
      <w:r w:rsidRPr="00396779">
        <w:rPr>
          <w:bCs/>
        </w:rPr>
        <w:t>Tiranë, sigurimin e kontratës, siç parashikohet në dokumentat e tenderit, brenda</w:t>
      </w:r>
      <w:r w:rsidRPr="00396779">
        <w:rPr>
          <w:bCs/>
          <w:color w:val="000000" w:themeColor="text1"/>
        </w:rPr>
        <w:t xml:space="preserve"> 5 (pesë) </w:t>
      </w:r>
      <w:r w:rsidRPr="00396779">
        <w:rPr>
          <w:bCs/>
        </w:rPr>
        <w:t xml:space="preserve">ditëve nga dita e marrjes së këtij njoftimi. </w:t>
      </w:r>
    </w:p>
    <w:p w:rsidR="009138DC" w:rsidRPr="00396779" w:rsidRDefault="009138DC" w:rsidP="009138DC">
      <w:pPr>
        <w:pStyle w:val="SLparagraph"/>
        <w:numPr>
          <w:ilvl w:val="0"/>
          <w:numId w:val="0"/>
        </w:numPr>
        <w:tabs>
          <w:tab w:val="left" w:pos="720"/>
        </w:tabs>
        <w:jc w:val="both"/>
        <w:rPr>
          <w:bCs/>
        </w:rPr>
      </w:pPr>
    </w:p>
    <w:p w:rsidR="009138DC" w:rsidRPr="00396779" w:rsidRDefault="009138DC" w:rsidP="009138DC">
      <w:pPr>
        <w:pStyle w:val="SLparagraph"/>
        <w:numPr>
          <w:ilvl w:val="0"/>
          <w:numId w:val="0"/>
        </w:numPr>
        <w:tabs>
          <w:tab w:val="left" w:pos="720"/>
        </w:tabs>
        <w:jc w:val="both"/>
      </w:pPr>
      <w:r w:rsidRPr="00396779">
        <w:rPr>
          <w:b/>
        </w:rPr>
        <w:t>Njoftimi i Klasifikimit është bërë në datë</w:t>
      </w:r>
      <w:r w:rsidR="00C0092F">
        <w:rPr>
          <w:b/>
        </w:rPr>
        <w:t xml:space="preserve"> 29.03.2016</w:t>
      </w:r>
    </w:p>
    <w:p w:rsidR="009138DC" w:rsidRPr="00396779" w:rsidRDefault="009138DC" w:rsidP="009138DC">
      <w:pPr>
        <w:pStyle w:val="SLparagraph"/>
        <w:numPr>
          <w:ilvl w:val="0"/>
          <w:numId w:val="0"/>
        </w:numPr>
        <w:tabs>
          <w:tab w:val="left" w:pos="720"/>
        </w:tabs>
        <w:jc w:val="both"/>
      </w:pPr>
    </w:p>
    <w:p w:rsidR="009138DC" w:rsidRPr="00396779" w:rsidRDefault="009138DC" w:rsidP="009138DC">
      <w:pPr>
        <w:jc w:val="both"/>
        <w:rPr>
          <w:rFonts w:ascii="Times New Roman" w:hAnsi="Times New Roman" w:cs="Times New Roman"/>
          <w:bCs/>
          <w:iCs/>
          <w:color w:val="000000" w:themeColor="text1"/>
          <w:sz w:val="24"/>
          <w:szCs w:val="24"/>
          <w:lang w:val="pt-BR"/>
        </w:rPr>
      </w:pPr>
      <w:r w:rsidRPr="00396779">
        <w:rPr>
          <w:rFonts w:ascii="Times New Roman" w:hAnsi="Times New Roman" w:cs="Times New Roman"/>
          <w:bCs/>
          <w:iCs/>
          <w:color w:val="000000" w:themeColor="text1"/>
          <w:sz w:val="24"/>
          <w:szCs w:val="24"/>
          <w:lang w:val="pt-BR"/>
        </w:rPr>
        <w:t>Gjatë afatit ligjor për pritjen e ankesave nga shoqëritë pjesëmarrëse në tender në mbështetje të Nenit 63 të Ligjit Nr. 9643, datë 20.11.2006 “Për Prokurimin Publik” (i ndryshuar) si dhe në bazë të Kreut X, Neni 78 të VKM-së Nr. 914 datë 29.12.2014 “Për miratimin e rregullave të prokurimit publik”,pranë Autoritetit Kontraktor,Bashkia Tiranë, nuk është paraqitur asnjë ankesë.</w:t>
      </w:r>
    </w:p>
    <w:p w:rsidR="009138DC" w:rsidRPr="00396779" w:rsidRDefault="009138DC" w:rsidP="00396779">
      <w:pPr>
        <w:rPr>
          <w:rFonts w:ascii="Times New Roman" w:hAnsi="Times New Roman" w:cs="Times New Roman"/>
          <w:b/>
          <w:sz w:val="24"/>
          <w:szCs w:val="24"/>
          <w:lang w:val="pt-BR"/>
        </w:rPr>
      </w:pPr>
      <w:bookmarkStart w:id="0" w:name="_GoBack"/>
      <w:bookmarkEnd w:id="0"/>
    </w:p>
    <w:p w:rsidR="009138DC" w:rsidRPr="00396779" w:rsidRDefault="00E92C90" w:rsidP="0089306C">
      <w:pPr>
        <w:rPr>
          <w:rFonts w:ascii="Times New Roman" w:hAnsi="Times New Roman" w:cs="Times New Roman"/>
          <w:color w:val="000000" w:themeColor="text1"/>
          <w:sz w:val="24"/>
          <w:szCs w:val="24"/>
        </w:rPr>
      </w:pPr>
      <w:r w:rsidRPr="00396779">
        <w:rPr>
          <w:rFonts w:ascii="Times New Roman" w:hAnsi="Times New Roman" w:cs="Times New Roman"/>
          <w:bCs/>
          <w:iCs/>
          <w:color w:val="000000" w:themeColor="text1"/>
          <w:sz w:val="24"/>
          <w:szCs w:val="24"/>
          <w:lang w:val="pt-BR"/>
        </w:rPr>
        <w:tab/>
      </w:r>
      <w:r w:rsidRPr="00396779">
        <w:rPr>
          <w:rFonts w:ascii="Times New Roman" w:hAnsi="Times New Roman" w:cs="Times New Roman"/>
          <w:bCs/>
          <w:iCs/>
          <w:color w:val="000000" w:themeColor="text1"/>
          <w:sz w:val="24"/>
          <w:szCs w:val="24"/>
          <w:lang w:val="pt-BR"/>
        </w:rPr>
        <w:tab/>
      </w:r>
      <w:r w:rsidRPr="00396779">
        <w:rPr>
          <w:rFonts w:ascii="Times New Roman" w:hAnsi="Times New Roman" w:cs="Times New Roman"/>
          <w:bCs/>
          <w:iCs/>
          <w:color w:val="000000" w:themeColor="text1"/>
          <w:sz w:val="24"/>
          <w:szCs w:val="24"/>
          <w:lang w:val="pt-BR"/>
        </w:rPr>
        <w:tab/>
      </w:r>
    </w:p>
    <w:p w:rsidR="007E3338" w:rsidRPr="00C72758" w:rsidRDefault="007E3338" w:rsidP="00356B4B">
      <w:pPr>
        <w:spacing w:after="0" w:line="360" w:lineRule="auto"/>
        <w:jc w:val="center"/>
        <w:rPr>
          <w:rFonts w:ascii="Times New Roman" w:hAnsi="Times New Roman" w:cs="Times New Roman"/>
          <w:sz w:val="24"/>
          <w:szCs w:val="24"/>
        </w:rPr>
      </w:pPr>
    </w:p>
    <w:sectPr w:rsidR="007E3338" w:rsidRPr="00C72758" w:rsidSect="007E33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F72" w:rsidRDefault="007F7F72" w:rsidP="00200854">
      <w:pPr>
        <w:spacing w:after="0" w:line="240" w:lineRule="auto"/>
      </w:pPr>
      <w:r>
        <w:separator/>
      </w:r>
    </w:p>
  </w:endnote>
  <w:endnote w:type="continuationSeparator" w:id="1">
    <w:p w:rsidR="007F7F72" w:rsidRDefault="007F7F72" w:rsidP="00200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ele-Grotesk-Nor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B18" w:rsidRDefault="00AA5B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69980"/>
      <w:docPartObj>
        <w:docPartGallery w:val="Page Numbers (Bottom of Page)"/>
        <w:docPartUnique/>
      </w:docPartObj>
    </w:sdtPr>
    <w:sdtContent>
      <w:p w:rsidR="007E3338" w:rsidRDefault="009B7E2D">
        <w:pPr>
          <w:pStyle w:val="Footer"/>
          <w:jc w:val="right"/>
        </w:pPr>
        <w:fldSimple w:instr=" PAGE   \* MERGEFORMAT ">
          <w:r w:rsidR="00AA5B18">
            <w:rPr>
              <w:noProof/>
            </w:rPr>
            <w:t>2</w:t>
          </w:r>
        </w:fldSimple>
      </w:p>
    </w:sdtContent>
  </w:sdt>
  <w:p w:rsidR="007E3338" w:rsidRPr="00B515C6" w:rsidRDefault="007E3338" w:rsidP="007E3338">
    <w:pPr>
      <w:pStyle w:val="Footer"/>
      <w:jc w:val="center"/>
      <w:rPr>
        <w:sz w:val="20"/>
        <w:szCs w:val="20"/>
      </w:rPr>
    </w:pPr>
    <w:r>
      <w:rPr>
        <w:noProof/>
        <w:sz w:val="20"/>
        <w:szCs w:val="20"/>
      </w:rPr>
      <w:drawing>
        <wp:inline distT="0" distB="0" distL="0" distR="0">
          <wp:extent cx="109728" cy="128016"/>
          <wp:effectExtent l="0" t="0" r="5080" b="571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05.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728" cy="128016"/>
                  </a:xfrm>
                  <a:prstGeom prst="rect">
                    <a:avLst/>
                  </a:prstGeom>
                </pic:spPr>
              </pic:pic>
            </a:graphicData>
          </a:graphic>
        </wp:inline>
      </w:drawing>
    </w:r>
    <w:r>
      <w:rPr>
        <w:rFonts w:ascii="Tele-Grotesk-Norm" w:hAnsi="Tele-Grotesk-Norm" w:cs="Tele-Grotesk-Norm"/>
        <w:color w:val="808080"/>
        <w:sz w:val="18"/>
        <w:szCs w:val="18"/>
      </w:rPr>
      <w:t>Tirana Parking, Rruga “Ali Begeja”, Nd.16, KodiPostar 1017,  Tiranë, Shqipëri.</w:t>
    </w:r>
  </w:p>
  <w:p w:rsidR="00C461A8" w:rsidRPr="007E3338" w:rsidRDefault="00C461A8" w:rsidP="007E3338">
    <w:pPr>
      <w:pStyle w:val="Footer"/>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69981"/>
      <w:docPartObj>
        <w:docPartGallery w:val="Page Numbers (Bottom of Page)"/>
        <w:docPartUnique/>
      </w:docPartObj>
    </w:sdtPr>
    <w:sdtContent>
      <w:p w:rsidR="007E3338" w:rsidRDefault="009B7E2D">
        <w:pPr>
          <w:pStyle w:val="Footer"/>
          <w:jc w:val="right"/>
        </w:pPr>
        <w:fldSimple w:instr=" PAGE   \* MERGEFORMAT ">
          <w:r w:rsidR="00AA5B18">
            <w:rPr>
              <w:noProof/>
            </w:rPr>
            <w:t>1</w:t>
          </w:r>
        </w:fldSimple>
      </w:p>
    </w:sdtContent>
  </w:sdt>
  <w:p w:rsidR="007E3338" w:rsidRPr="00B515C6" w:rsidRDefault="007E3338" w:rsidP="007E3338">
    <w:pPr>
      <w:pStyle w:val="Footer"/>
      <w:jc w:val="center"/>
      <w:rPr>
        <w:sz w:val="20"/>
        <w:szCs w:val="20"/>
      </w:rPr>
    </w:pPr>
    <w:r>
      <w:rPr>
        <w:noProof/>
        <w:sz w:val="20"/>
        <w:szCs w:val="20"/>
      </w:rPr>
      <w:drawing>
        <wp:inline distT="0" distB="0" distL="0" distR="0">
          <wp:extent cx="109728" cy="128016"/>
          <wp:effectExtent l="0" t="0" r="5080" b="571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05.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728" cy="128016"/>
                  </a:xfrm>
                  <a:prstGeom prst="rect">
                    <a:avLst/>
                  </a:prstGeom>
                </pic:spPr>
              </pic:pic>
            </a:graphicData>
          </a:graphic>
        </wp:inline>
      </w:drawing>
    </w:r>
    <w:r>
      <w:rPr>
        <w:rFonts w:ascii="Tele-Grotesk-Norm" w:hAnsi="Tele-Grotesk-Norm" w:cs="Tele-Grotesk-Norm"/>
        <w:color w:val="808080"/>
        <w:sz w:val="18"/>
        <w:szCs w:val="18"/>
      </w:rPr>
      <w:t>Tirana Parking, Rruga “Ali Begeja”, Nd.16, KodiPostar 1017,  Tiranë, Shqipëri.</w:t>
    </w:r>
  </w:p>
  <w:p w:rsidR="007E3338" w:rsidRPr="007E3338" w:rsidRDefault="007E3338" w:rsidP="007E33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F72" w:rsidRDefault="007F7F72" w:rsidP="00200854">
      <w:pPr>
        <w:spacing w:after="0" w:line="240" w:lineRule="auto"/>
      </w:pPr>
      <w:r>
        <w:separator/>
      </w:r>
    </w:p>
  </w:footnote>
  <w:footnote w:type="continuationSeparator" w:id="1">
    <w:p w:rsidR="007F7F72" w:rsidRDefault="007F7F72" w:rsidP="002008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B18" w:rsidRDefault="00AA5B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958799" o:spid="_x0000_s30725" type="#_x0000_t75" style="position:absolute;margin-left:0;margin-top:0;width:457.85pt;height:647.9pt;z-index:-251657216;mso-position-horizontal:center;mso-position-horizontal-relative:margin;mso-position-vertical:center;mso-position-vertical-relative:margin" o:allowincell="f">
          <v:imagedata r:id="rId1" o:title="opa-pd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B18" w:rsidRDefault="00AA5B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958800" o:spid="_x0000_s30726" type="#_x0000_t75" style="position:absolute;margin-left:0;margin-top:0;width:457.85pt;height:647.9pt;z-index:-251656192;mso-position-horizontal:center;mso-position-horizontal-relative:margin;mso-position-vertical:center;mso-position-vertical-relative:margin" o:allowincell="f">
          <v:imagedata r:id="rId1" o:title="opa-pd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4D0" w:rsidRDefault="00AA5B18" w:rsidP="00BD34D0">
    <w:pPr>
      <w:pStyle w:val="Header"/>
      <w:tabs>
        <w:tab w:val="clear" w:pos="468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958798" o:spid="_x0000_s30724" type="#_x0000_t75" style="position:absolute;margin-left:0;margin-top:0;width:457.85pt;height:647.9pt;z-index:-251658240;mso-position-horizontal:center;mso-position-horizontal-relative:margin;mso-position-vertical:center;mso-position-vertical-relative:margin" o:allowincell="f">
          <v:imagedata r:id="rId1" o:title="opa-pdf"/>
        </v:shape>
      </w:pict>
    </w:r>
    <w:r w:rsidR="00BD34D0" w:rsidRPr="00BD34D0">
      <w:rPr>
        <w:noProof/>
      </w:rPr>
      <w:drawing>
        <wp:inline distT="0" distB="0" distL="0" distR="0">
          <wp:extent cx="548640" cy="850392"/>
          <wp:effectExtent l="0" t="0" r="3810" b="698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_Logo-06.jp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8640" cy="850392"/>
                  </a:xfrm>
                  <a:prstGeom prst="rect">
                    <a:avLst/>
                  </a:prstGeom>
                </pic:spPr>
              </pic:pic>
            </a:graphicData>
          </a:graphic>
        </wp:inline>
      </w:drawing>
    </w:r>
    <w:r w:rsidR="00BD34D0">
      <w:tab/>
    </w:r>
    <w:r w:rsidR="00BD34D0" w:rsidRPr="00BD34D0">
      <w:rPr>
        <w:noProof/>
      </w:rPr>
      <w:drawing>
        <wp:inline distT="0" distB="0" distL="0" distR="0">
          <wp:extent cx="585217" cy="844298"/>
          <wp:effectExtent l="0" t="0" r="571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rana_Parking-01.png"/>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5217" cy="84429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A4CAE"/>
    <w:multiLevelType w:val="multilevel"/>
    <w:tmpl w:val="2DEE76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2AA6535"/>
    <w:multiLevelType w:val="multilevel"/>
    <w:tmpl w:val="EC6A2172"/>
    <w:lvl w:ilvl="0">
      <w:start w:val="1"/>
      <w:numFmt w:val="upperRoman"/>
      <w:lvlText w:val="%1"/>
      <w:lvlJc w:val="left"/>
      <w:pPr>
        <w:tabs>
          <w:tab w:val="num" w:pos="360"/>
        </w:tabs>
        <w:ind w:left="360" w:hanging="360"/>
      </w:p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346E2CD2"/>
    <w:multiLevelType w:val="hybridMultilevel"/>
    <w:tmpl w:val="B2865B40"/>
    <w:lvl w:ilvl="0" w:tplc="9A9828C8">
      <w:start w:val="1"/>
      <w:numFmt w:val="decimal"/>
      <w:lvlText w:val="%1."/>
      <w:lvlJc w:val="left"/>
      <w:pPr>
        <w:ind w:left="720" w:hanging="360"/>
      </w:pPr>
      <w:rPr>
        <w:b/>
        <w:color w:val="auto"/>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31746"/>
    <o:shapelayout v:ext="edit">
      <o:idmap v:ext="edit" data="30"/>
    </o:shapelayout>
  </w:hdrShapeDefaults>
  <w:footnotePr>
    <w:footnote w:id="0"/>
    <w:footnote w:id="1"/>
  </w:footnotePr>
  <w:endnotePr>
    <w:endnote w:id="0"/>
    <w:endnote w:id="1"/>
  </w:endnotePr>
  <w:compat/>
  <w:rsids>
    <w:rsidRoot w:val="0016647C"/>
    <w:rsid w:val="00074E44"/>
    <w:rsid w:val="000A5915"/>
    <w:rsid w:val="00126F21"/>
    <w:rsid w:val="0016647C"/>
    <w:rsid w:val="00176CB9"/>
    <w:rsid w:val="001B281A"/>
    <w:rsid w:val="001B519D"/>
    <w:rsid w:val="001C6A74"/>
    <w:rsid w:val="001E40DD"/>
    <w:rsid w:val="00200854"/>
    <w:rsid w:val="0022091A"/>
    <w:rsid w:val="0024106D"/>
    <w:rsid w:val="00252685"/>
    <w:rsid w:val="002D0D8B"/>
    <w:rsid w:val="00310375"/>
    <w:rsid w:val="00315D0F"/>
    <w:rsid w:val="0035055A"/>
    <w:rsid w:val="00356B4B"/>
    <w:rsid w:val="00396779"/>
    <w:rsid w:val="00416647"/>
    <w:rsid w:val="00432ABE"/>
    <w:rsid w:val="004E0983"/>
    <w:rsid w:val="00582B47"/>
    <w:rsid w:val="00582C40"/>
    <w:rsid w:val="00591B30"/>
    <w:rsid w:val="0061648F"/>
    <w:rsid w:val="006B3413"/>
    <w:rsid w:val="006C02AE"/>
    <w:rsid w:val="006D132F"/>
    <w:rsid w:val="006D6E04"/>
    <w:rsid w:val="006F345D"/>
    <w:rsid w:val="00763977"/>
    <w:rsid w:val="007945B7"/>
    <w:rsid w:val="007E3338"/>
    <w:rsid w:val="007F7F72"/>
    <w:rsid w:val="00817AE6"/>
    <w:rsid w:val="0089306C"/>
    <w:rsid w:val="008E5AD0"/>
    <w:rsid w:val="009138DC"/>
    <w:rsid w:val="0095468D"/>
    <w:rsid w:val="00965A4E"/>
    <w:rsid w:val="0099227B"/>
    <w:rsid w:val="00994431"/>
    <w:rsid w:val="009B7535"/>
    <w:rsid w:val="009B7E2D"/>
    <w:rsid w:val="009D7BE7"/>
    <w:rsid w:val="00A04C68"/>
    <w:rsid w:val="00A26F8F"/>
    <w:rsid w:val="00A83E84"/>
    <w:rsid w:val="00AA5B18"/>
    <w:rsid w:val="00AE5E7C"/>
    <w:rsid w:val="00B0676B"/>
    <w:rsid w:val="00B515C6"/>
    <w:rsid w:val="00B84ABC"/>
    <w:rsid w:val="00BD34D0"/>
    <w:rsid w:val="00C0092F"/>
    <w:rsid w:val="00C461A8"/>
    <w:rsid w:val="00C72758"/>
    <w:rsid w:val="00C83D30"/>
    <w:rsid w:val="00DB5421"/>
    <w:rsid w:val="00DF4A1C"/>
    <w:rsid w:val="00E1308A"/>
    <w:rsid w:val="00E730B7"/>
    <w:rsid w:val="00E92C90"/>
    <w:rsid w:val="00E95A7E"/>
    <w:rsid w:val="00ED4890"/>
    <w:rsid w:val="00EF02FA"/>
    <w:rsid w:val="00F737F5"/>
    <w:rsid w:val="00FC6974"/>
    <w:rsid w:val="00FD61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E7"/>
  </w:style>
  <w:style w:type="paragraph" w:styleId="Heading2">
    <w:name w:val="heading 2"/>
    <w:basedOn w:val="Normal"/>
    <w:next w:val="Normal"/>
    <w:link w:val="Heading2Char"/>
    <w:unhideWhenUsed/>
    <w:qFormat/>
    <w:rsid w:val="009138DC"/>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854"/>
  </w:style>
  <w:style w:type="paragraph" w:styleId="Footer">
    <w:name w:val="footer"/>
    <w:basedOn w:val="Normal"/>
    <w:link w:val="FooterChar"/>
    <w:uiPriority w:val="99"/>
    <w:unhideWhenUsed/>
    <w:rsid w:val="00200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854"/>
  </w:style>
  <w:style w:type="paragraph" w:styleId="BalloonText">
    <w:name w:val="Balloon Text"/>
    <w:basedOn w:val="Normal"/>
    <w:link w:val="BalloonTextChar"/>
    <w:uiPriority w:val="99"/>
    <w:semiHidden/>
    <w:unhideWhenUsed/>
    <w:rsid w:val="0020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854"/>
    <w:rPr>
      <w:rFonts w:ascii="Tahoma" w:hAnsi="Tahoma" w:cs="Tahoma"/>
      <w:sz w:val="16"/>
      <w:szCs w:val="16"/>
    </w:rPr>
  </w:style>
  <w:style w:type="paragraph" w:customStyle="1" w:styleId="Normal1">
    <w:name w:val="Normal1"/>
    <w:rsid w:val="00E1308A"/>
    <w:rPr>
      <w:rFonts w:ascii="Calibri" w:eastAsia="Calibri" w:hAnsi="Calibri" w:cs="Calibri"/>
      <w:color w:val="000000"/>
    </w:rPr>
  </w:style>
  <w:style w:type="character" w:customStyle="1" w:styleId="arial14">
    <w:name w:val="arial14"/>
    <w:basedOn w:val="DefaultParagraphFont"/>
    <w:rsid w:val="004E0983"/>
  </w:style>
  <w:style w:type="character" w:styleId="Strong">
    <w:name w:val="Strong"/>
    <w:basedOn w:val="DefaultParagraphFont"/>
    <w:uiPriority w:val="22"/>
    <w:qFormat/>
    <w:rsid w:val="004E0983"/>
    <w:rPr>
      <w:b/>
      <w:bCs/>
    </w:rPr>
  </w:style>
  <w:style w:type="character" w:customStyle="1" w:styleId="apple-converted-space">
    <w:name w:val="apple-converted-space"/>
    <w:basedOn w:val="DefaultParagraphFont"/>
    <w:rsid w:val="004E0983"/>
  </w:style>
  <w:style w:type="character" w:customStyle="1" w:styleId="Heading2Char">
    <w:name w:val="Heading 2 Char"/>
    <w:basedOn w:val="DefaultParagraphFont"/>
    <w:link w:val="Heading2"/>
    <w:rsid w:val="009138DC"/>
    <w:rPr>
      <w:rFonts w:ascii="Times New Roman" w:eastAsia="Times New Roman" w:hAnsi="Times New Roman" w:cs="Times New Roman"/>
      <w:b/>
      <w:sz w:val="28"/>
      <w:szCs w:val="20"/>
    </w:rPr>
  </w:style>
  <w:style w:type="paragraph" w:styleId="NormalWeb">
    <w:name w:val="Normal (Web)"/>
    <w:basedOn w:val="Normal"/>
    <w:unhideWhenUsed/>
    <w:rsid w:val="009138DC"/>
    <w:pPr>
      <w:spacing w:before="100" w:beforeAutospacing="1" w:after="100" w:afterAutospacing="1" w:line="240" w:lineRule="auto"/>
    </w:pPr>
    <w:rPr>
      <w:rFonts w:ascii="Times New Roman" w:eastAsia="Times New Roman" w:hAnsi="Times New Roman" w:cs="Times New Roman"/>
      <w:sz w:val="24"/>
      <w:szCs w:val="24"/>
      <w:lang w:val="sq-AL"/>
    </w:rPr>
  </w:style>
  <w:style w:type="paragraph" w:customStyle="1" w:styleId="SLparagraph">
    <w:name w:val="SL paragraph"/>
    <w:basedOn w:val="Normal"/>
    <w:rsid w:val="009138DC"/>
    <w:pPr>
      <w:numPr>
        <w:ilvl w:val="1"/>
        <w:numId w:val="1"/>
      </w:numPr>
      <w:spacing w:after="0" w:line="240" w:lineRule="auto"/>
    </w:pPr>
    <w:rPr>
      <w:rFonts w:ascii="Times New Roman" w:eastAsia="Times New Roman" w:hAnsi="Times New Roman" w:cs="Times New Roman"/>
      <w:sz w:val="24"/>
      <w:szCs w:val="24"/>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854"/>
  </w:style>
  <w:style w:type="paragraph" w:styleId="Footer">
    <w:name w:val="footer"/>
    <w:basedOn w:val="Normal"/>
    <w:link w:val="FooterChar"/>
    <w:uiPriority w:val="99"/>
    <w:unhideWhenUsed/>
    <w:rsid w:val="00200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854"/>
  </w:style>
  <w:style w:type="paragraph" w:styleId="BalloonText">
    <w:name w:val="Balloon Text"/>
    <w:basedOn w:val="Normal"/>
    <w:link w:val="BalloonTextChar"/>
    <w:uiPriority w:val="99"/>
    <w:semiHidden/>
    <w:unhideWhenUsed/>
    <w:rsid w:val="0020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854"/>
    <w:rPr>
      <w:rFonts w:ascii="Tahoma" w:hAnsi="Tahoma" w:cs="Tahoma"/>
      <w:sz w:val="16"/>
      <w:szCs w:val="16"/>
    </w:rPr>
  </w:style>
  <w:style w:type="paragraph" w:customStyle="1" w:styleId="Normal1">
    <w:name w:val="Normal1"/>
    <w:rsid w:val="00E1308A"/>
    <w:rPr>
      <w:rFonts w:ascii="Calibri" w:eastAsia="Calibri" w:hAnsi="Calibri" w:cs="Calibri"/>
      <w:color w:val="000000"/>
    </w:rPr>
  </w:style>
  <w:style w:type="character" w:customStyle="1" w:styleId="arial14">
    <w:name w:val="arial14"/>
    <w:basedOn w:val="DefaultParagraphFont"/>
    <w:rsid w:val="004E0983"/>
  </w:style>
  <w:style w:type="character" w:styleId="Strong">
    <w:name w:val="Strong"/>
    <w:basedOn w:val="DefaultParagraphFont"/>
    <w:uiPriority w:val="22"/>
    <w:qFormat/>
    <w:rsid w:val="004E0983"/>
    <w:rPr>
      <w:b/>
      <w:bCs/>
    </w:rPr>
  </w:style>
  <w:style w:type="character" w:customStyle="1" w:styleId="apple-converted-space">
    <w:name w:val="apple-converted-space"/>
    <w:basedOn w:val="DefaultParagraphFont"/>
    <w:rsid w:val="004E0983"/>
  </w:style>
</w:styles>
</file>

<file path=word/webSettings.xml><?xml version="1.0" encoding="utf-8"?>
<w:webSettings xmlns:r="http://schemas.openxmlformats.org/officeDocument/2006/relationships" xmlns:w="http://schemas.openxmlformats.org/wordprocessingml/2006/main">
  <w:divs>
    <w:div w:id="444425674">
      <w:bodyDiv w:val="1"/>
      <w:marLeft w:val="0"/>
      <w:marRight w:val="0"/>
      <w:marTop w:val="0"/>
      <w:marBottom w:val="0"/>
      <w:divBdr>
        <w:top w:val="none" w:sz="0" w:space="0" w:color="auto"/>
        <w:left w:val="none" w:sz="0" w:space="0" w:color="auto"/>
        <w:bottom w:val="none" w:sz="0" w:space="0" w:color="auto"/>
        <w:right w:val="none" w:sz="0" w:space="0" w:color="auto"/>
      </w:divBdr>
      <w:divsChild>
        <w:div w:id="429355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dc:creator>
  <cp:lastModifiedBy>User</cp:lastModifiedBy>
  <cp:revision>2</cp:revision>
  <dcterms:created xsi:type="dcterms:W3CDTF">2016-05-19T09:44:00Z</dcterms:created>
  <dcterms:modified xsi:type="dcterms:W3CDTF">2016-05-19T09:44:00Z</dcterms:modified>
</cp:coreProperties>
</file>